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F585B" w14:textId="77777777" w:rsidR="00046191" w:rsidRPr="00046191" w:rsidRDefault="00046191" w:rsidP="00046191">
      <w:pPr>
        <w:spacing w:after="200" w:line="240" w:lineRule="auto"/>
        <w:jc w:val="right"/>
        <w:rPr>
          <w:rFonts w:ascii="Corbel" w:eastAsia="Calibri" w:hAnsi="Corbel" w:cs="Times New Roman"/>
          <w:bCs/>
          <w:i/>
        </w:rPr>
      </w:pP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/>
          <w:bCs/>
        </w:rPr>
        <w:tab/>
      </w:r>
      <w:r w:rsidRPr="00046191">
        <w:rPr>
          <w:rFonts w:ascii="Corbel" w:eastAsia="Calibri" w:hAnsi="Corbel" w:cs="Times New Roman"/>
          <w:bCs/>
          <w:i/>
        </w:rPr>
        <w:t>Załącznik nr 1.5 do Zarządzenia Rektora UR  nr 12/2019</w:t>
      </w:r>
    </w:p>
    <w:p w14:paraId="0A2D514F" w14:textId="77777777" w:rsidR="00046191" w:rsidRPr="00046191" w:rsidRDefault="00046191" w:rsidP="00046191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14:paraId="07950AA9" w14:textId="4B2801A4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i/>
          <w:smallCaps/>
          <w:color w:val="FF0000"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dotyczy cyklu kształcenia</w:t>
      </w:r>
      <w:r w:rsidRPr="00046191">
        <w:rPr>
          <w:rFonts w:ascii="Corbel" w:eastAsia="Calibri" w:hAnsi="Corbel" w:cs="Times New Roman"/>
          <w:i/>
          <w:smallCaps/>
          <w:color w:val="FF0000"/>
          <w:sz w:val="24"/>
          <w:szCs w:val="24"/>
        </w:rPr>
        <w:t xml:space="preserve"> </w:t>
      </w:r>
      <w:r w:rsidRPr="008D128C">
        <w:rPr>
          <w:rFonts w:ascii="Corbel" w:eastAsia="Calibri" w:hAnsi="Corbel" w:cs="Times New Roman"/>
          <w:b/>
          <w:bCs/>
          <w:smallCaps/>
          <w:sz w:val="24"/>
          <w:szCs w:val="24"/>
        </w:rPr>
        <w:t>202</w:t>
      </w:r>
      <w:r w:rsidR="00312A51">
        <w:rPr>
          <w:rFonts w:ascii="Corbel" w:eastAsia="Calibri" w:hAnsi="Corbel" w:cs="Times New Roman"/>
          <w:b/>
          <w:bCs/>
          <w:smallCaps/>
          <w:sz w:val="24"/>
          <w:szCs w:val="24"/>
        </w:rPr>
        <w:t>2</w:t>
      </w:r>
      <w:r w:rsidRPr="008D128C">
        <w:rPr>
          <w:rFonts w:ascii="Corbel" w:eastAsia="Calibri" w:hAnsi="Corbel" w:cs="Times New Roman"/>
          <w:b/>
          <w:bCs/>
          <w:smallCaps/>
          <w:sz w:val="24"/>
          <w:szCs w:val="24"/>
        </w:rPr>
        <w:t>-202</w:t>
      </w:r>
      <w:r w:rsidR="00312A51">
        <w:rPr>
          <w:rFonts w:ascii="Corbel" w:eastAsia="Calibri" w:hAnsi="Corbel" w:cs="Times New Roman"/>
          <w:b/>
          <w:bCs/>
          <w:smallCaps/>
          <w:sz w:val="24"/>
          <w:szCs w:val="24"/>
        </w:rPr>
        <w:t>3</w:t>
      </w:r>
    </w:p>
    <w:p w14:paraId="7BC6A964" w14:textId="6FAACFD6" w:rsidR="00046191" w:rsidRPr="00046191" w:rsidRDefault="00046191" w:rsidP="00046191">
      <w:pPr>
        <w:spacing w:after="0" w:line="240" w:lineRule="exact"/>
        <w:jc w:val="center"/>
        <w:rPr>
          <w:rFonts w:ascii="Corbel" w:eastAsia="Calibri" w:hAnsi="Corbel" w:cs="Times New Roman"/>
          <w:sz w:val="20"/>
          <w:szCs w:val="20"/>
        </w:rPr>
      </w:pPr>
      <w:r w:rsidRPr="00046191">
        <w:rPr>
          <w:rFonts w:ascii="Corbel" w:eastAsia="Calibri" w:hAnsi="Corbel" w:cs="Times New Roman"/>
          <w:sz w:val="20"/>
          <w:szCs w:val="20"/>
        </w:rPr>
        <w:t>Rok akademicki: 202</w:t>
      </w:r>
      <w:r w:rsidR="00312A51">
        <w:rPr>
          <w:rFonts w:ascii="Corbel" w:eastAsia="Calibri" w:hAnsi="Corbel" w:cs="Times New Roman"/>
          <w:sz w:val="20"/>
          <w:szCs w:val="20"/>
        </w:rPr>
        <w:t>2</w:t>
      </w:r>
      <w:r w:rsidRPr="00046191">
        <w:rPr>
          <w:rFonts w:ascii="Corbel" w:eastAsia="Calibri" w:hAnsi="Corbel" w:cs="Times New Roman"/>
          <w:sz w:val="20"/>
          <w:szCs w:val="20"/>
        </w:rPr>
        <w:t>/202</w:t>
      </w:r>
      <w:r w:rsidR="00312A51">
        <w:rPr>
          <w:rFonts w:ascii="Corbel" w:eastAsia="Calibri" w:hAnsi="Corbel" w:cs="Times New Roman"/>
          <w:sz w:val="20"/>
          <w:szCs w:val="20"/>
        </w:rPr>
        <w:t>3</w:t>
      </w:r>
    </w:p>
    <w:p w14:paraId="0F5D63C8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0CC9AC47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p w14:paraId="2FE2D13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46191" w:rsidRPr="00046191" w14:paraId="7F7BCE78" w14:textId="77777777" w:rsidTr="00DF530F">
        <w:tc>
          <w:tcPr>
            <w:tcW w:w="2694" w:type="dxa"/>
            <w:vAlign w:val="center"/>
          </w:tcPr>
          <w:p w14:paraId="2B82333B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F43401" w14:textId="2381BF3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Rozliczeni</w:t>
            </w:r>
            <w:r w:rsidR="00BD59F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a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podatkowe przedsiębiorstw</w:t>
            </w:r>
          </w:p>
        </w:tc>
      </w:tr>
      <w:tr w:rsidR="00046191" w:rsidRPr="00312A51" w14:paraId="684A75D0" w14:textId="77777777" w:rsidTr="00DF530F">
        <w:tc>
          <w:tcPr>
            <w:tcW w:w="2694" w:type="dxa"/>
            <w:vAlign w:val="center"/>
          </w:tcPr>
          <w:p w14:paraId="4BACD611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09D2969" w14:textId="4CE3C45D" w:rsidR="00046191" w:rsidRPr="008D128C" w:rsidRDefault="007F37D2" w:rsidP="00046191">
            <w:pPr>
              <w:spacing w:after="0" w:line="240" w:lineRule="auto"/>
              <w:rPr>
                <w:rFonts w:ascii="Corbel" w:eastAsia="Times New Roman" w:hAnsi="Corbel" w:cs="Times New Roman"/>
                <w:lang w:val="en-GB"/>
              </w:rPr>
            </w:pPr>
            <w:r w:rsidRPr="008D128C">
              <w:rPr>
                <w:rFonts w:ascii="Corbel" w:eastAsia="Times New Roman" w:hAnsi="Corbel" w:cs="Times New Roman"/>
                <w:lang w:val="en-GB"/>
              </w:rPr>
              <w:t>FiR/II/RiA/C-1.3c</w:t>
            </w:r>
          </w:p>
        </w:tc>
      </w:tr>
      <w:tr w:rsidR="00046191" w:rsidRPr="00046191" w14:paraId="59D8E488" w14:textId="77777777" w:rsidTr="00DF530F">
        <w:tc>
          <w:tcPr>
            <w:tcW w:w="2694" w:type="dxa"/>
            <w:vAlign w:val="center"/>
          </w:tcPr>
          <w:p w14:paraId="0B969025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A249E47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046191" w:rsidRPr="00046191" w14:paraId="675A0045" w14:textId="77777777" w:rsidTr="00DF530F">
        <w:tc>
          <w:tcPr>
            <w:tcW w:w="2694" w:type="dxa"/>
            <w:vAlign w:val="center"/>
          </w:tcPr>
          <w:p w14:paraId="70C40DF8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C58D7C2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Ekonomii i Finansów KNS</w:t>
            </w:r>
          </w:p>
        </w:tc>
      </w:tr>
      <w:tr w:rsidR="00046191" w:rsidRPr="00046191" w14:paraId="4E643520" w14:textId="77777777" w:rsidTr="00DF530F">
        <w:tc>
          <w:tcPr>
            <w:tcW w:w="2694" w:type="dxa"/>
            <w:vAlign w:val="center"/>
          </w:tcPr>
          <w:p w14:paraId="02C94C4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F7F36BF" w14:textId="27CEE175" w:rsidR="00046191" w:rsidRPr="00046191" w:rsidRDefault="00AD192C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Finanse i Rachunkowość</w:t>
            </w:r>
          </w:p>
        </w:tc>
      </w:tr>
      <w:tr w:rsidR="00046191" w:rsidRPr="00046191" w14:paraId="3DBD66F6" w14:textId="77777777" w:rsidTr="00DF530F">
        <w:tc>
          <w:tcPr>
            <w:tcW w:w="2694" w:type="dxa"/>
            <w:vAlign w:val="center"/>
          </w:tcPr>
          <w:p w14:paraId="7556E137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10AFDF5" w14:textId="18AC994D" w:rsidR="00046191" w:rsidRPr="00046191" w:rsidRDefault="004F42A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Drugiego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stopnia</w:t>
            </w:r>
          </w:p>
        </w:tc>
      </w:tr>
      <w:tr w:rsidR="00046191" w:rsidRPr="00046191" w14:paraId="5FFA69B8" w14:textId="77777777" w:rsidTr="00DF530F">
        <w:tc>
          <w:tcPr>
            <w:tcW w:w="2694" w:type="dxa"/>
            <w:vAlign w:val="center"/>
          </w:tcPr>
          <w:p w14:paraId="2623C5B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45657305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Ogólnoakademicki</w:t>
            </w:r>
          </w:p>
        </w:tc>
      </w:tr>
      <w:tr w:rsidR="00046191" w:rsidRPr="00046191" w14:paraId="6B1E476A" w14:textId="77777777" w:rsidTr="00DF530F">
        <w:tc>
          <w:tcPr>
            <w:tcW w:w="2694" w:type="dxa"/>
            <w:vAlign w:val="center"/>
          </w:tcPr>
          <w:p w14:paraId="24B6AF0F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F66858E" w14:textId="536B3B58" w:rsidR="00046191" w:rsidRPr="00046191" w:rsidRDefault="002A1538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nies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tacjonarne</w:t>
            </w:r>
          </w:p>
        </w:tc>
      </w:tr>
      <w:tr w:rsidR="00046191" w:rsidRPr="00046191" w14:paraId="3DE5CB57" w14:textId="77777777" w:rsidTr="00DF530F">
        <w:tc>
          <w:tcPr>
            <w:tcW w:w="2694" w:type="dxa"/>
            <w:vAlign w:val="center"/>
          </w:tcPr>
          <w:p w14:paraId="03A69B8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9A87038" w14:textId="18E227BC" w:rsidR="00046191" w:rsidRPr="00046191" w:rsidRDefault="00BD59F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</w:t>
            </w:r>
            <w:r w:rsidR="00046191"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046191" w:rsidRPr="00046191" w14:paraId="34DEEC3C" w14:textId="77777777" w:rsidTr="00DF530F">
        <w:tc>
          <w:tcPr>
            <w:tcW w:w="2694" w:type="dxa"/>
            <w:vAlign w:val="center"/>
          </w:tcPr>
          <w:p w14:paraId="33B6AEE2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25FEB9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Specjalnościowy do wyboru</w:t>
            </w:r>
          </w:p>
        </w:tc>
      </w:tr>
      <w:tr w:rsidR="00046191" w:rsidRPr="00046191" w14:paraId="2DF9EB50" w14:textId="77777777" w:rsidTr="00DF530F">
        <w:tc>
          <w:tcPr>
            <w:tcW w:w="2694" w:type="dxa"/>
            <w:vAlign w:val="center"/>
          </w:tcPr>
          <w:p w14:paraId="6719797C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7568A06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polski</w:t>
            </w:r>
          </w:p>
        </w:tc>
      </w:tr>
      <w:tr w:rsidR="00046191" w:rsidRPr="00046191" w14:paraId="13B866D8" w14:textId="77777777" w:rsidTr="00DF530F">
        <w:tc>
          <w:tcPr>
            <w:tcW w:w="2694" w:type="dxa"/>
            <w:vAlign w:val="center"/>
          </w:tcPr>
          <w:p w14:paraId="67C51B73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BAFE3F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  <w:tr w:rsidR="00046191" w:rsidRPr="00046191" w14:paraId="37843DE3" w14:textId="77777777" w:rsidTr="00DF530F">
        <w:tc>
          <w:tcPr>
            <w:tcW w:w="2694" w:type="dxa"/>
            <w:vAlign w:val="center"/>
          </w:tcPr>
          <w:p w14:paraId="244E298A" w14:textId="77777777" w:rsidR="00046191" w:rsidRPr="00046191" w:rsidRDefault="00046191" w:rsidP="00046191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9C4808" w14:textId="77777777" w:rsidR="00046191" w:rsidRPr="00046191" w:rsidRDefault="00046191" w:rsidP="00046191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Marcin Rymaszewski</w:t>
            </w:r>
          </w:p>
        </w:tc>
      </w:tr>
    </w:tbl>
    <w:p w14:paraId="6747054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046191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046191">
        <w:rPr>
          <w:rFonts w:ascii="Corbel" w:eastAsia="Times New Roman" w:hAnsi="Corbel" w:cs="Times New Roman"/>
          <w:sz w:val="24"/>
          <w:szCs w:val="24"/>
          <w:lang w:eastAsia="pl-PL"/>
        </w:rPr>
        <w:t xml:space="preserve">e, </w:t>
      </w:r>
      <w:r w:rsidRPr="00046191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14:paraId="2AA27080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14:paraId="34C2B412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 Formy zajęć dydaktycznych, wymiar godzin i punktów ECTS </w:t>
      </w:r>
    </w:p>
    <w:p w14:paraId="2C82DAA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46191" w:rsidRPr="00046191" w14:paraId="64072BDC" w14:textId="77777777" w:rsidTr="00DF530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AF06A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14:paraId="45B5F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7DAB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5D9BE1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1F003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184DF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33A6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3228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A1D1BE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83C1D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196C" w14:textId="77777777" w:rsidR="00046191" w:rsidRPr="00046191" w:rsidRDefault="00046191" w:rsidP="00046191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046191" w:rsidRPr="00046191" w14:paraId="050C87F9" w14:textId="77777777" w:rsidTr="00DF530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A78C8" w14:textId="3D361213" w:rsidR="00046191" w:rsidRPr="00046191" w:rsidRDefault="00BD59F1" w:rsidP="00AD192C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CAD" w14:textId="19E51634" w:rsidR="00046191" w:rsidRPr="00046191" w:rsidRDefault="00AD192C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24F48" w14:textId="608BE5FD" w:rsidR="00046191" w:rsidRPr="00046191" w:rsidRDefault="00AF6980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641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4FAE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E8108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D9F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DA859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4834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E60F" w14:textId="2ED1A539" w:rsidR="00046191" w:rsidRPr="00046191" w:rsidRDefault="007F37D2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2</w:t>
            </w:r>
          </w:p>
        </w:tc>
      </w:tr>
    </w:tbl>
    <w:p w14:paraId="4CC9099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5782A1AD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14:paraId="49815B4A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3A064B21">
        <w:rPr>
          <w:rFonts w:ascii="Corbel" w:eastAsia="Calibri" w:hAnsi="Corbel" w:cs="Times New Roman"/>
          <w:b/>
          <w:bCs/>
          <w:sz w:val="24"/>
          <w:szCs w:val="24"/>
        </w:rPr>
        <w:t>1.2.</w:t>
      </w:r>
      <w:r>
        <w:tab/>
      </w:r>
      <w:r w:rsidRPr="3A064B21">
        <w:rPr>
          <w:rFonts w:ascii="Corbel" w:eastAsia="Calibri" w:hAnsi="Corbel" w:cs="Times New Roman"/>
          <w:b/>
          <w:bCs/>
          <w:sz w:val="24"/>
          <w:szCs w:val="24"/>
        </w:rPr>
        <w:t xml:space="preserve">Sposób realizacji zajęć  </w:t>
      </w:r>
    </w:p>
    <w:p w14:paraId="350BDC59" w14:textId="760A82CE" w:rsidR="096583AD" w:rsidRDefault="096583AD" w:rsidP="3A064B21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3A064B21">
        <w:rPr>
          <w:rFonts w:ascii="Wingdings" w:eastAsia="Wingdings" w:hAnsi="Wingdings" w:cs="Wingdings"/>
          <w:sz w:val="28"/>
          <w:szCs w:val="28"/>
        </w:rPr>
        <w:t></w:t>
      </w:r>
      <w:r w:rsidRPr="3A064B21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w formie tradycyjnej lub z wykorzystaniem platformy Ms Teams</w:t>
      </w:r>
    </w:p>
    <w:p w14:paraId="3C5DDA3A" w14:textId="693ACD54" w:rsidR="096583AD" w:rsidRDefault="096583AD" w:rsidP="3A064B21">
      <w:pPr>
        <w:spacing w:after="0" w:line="240" w:lineRule="auto"/>
      </w:pPr>
      <w:r w:rsidRPr="008D128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3A064B21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3A064B21">
        <w:rPr>
          <w:rFonts w:ascii="Corbel" w:eastAsia="Calibri" w:hAnsi="Corbel" w:cs="Times New Roman"/>
          <w:sz w:val="24"/>
          <w:szCs w:val="24"/>
        </w:rPr>
        <w:t>zajęcia realizowane z wykorzystaniem metod i technik kształcenia na odległość</w:t>
      </w:r>
    </w:p>
    <w:p w14:paraId="27531165" w14:textId="103F0983" w:rsidR="3A064B21" w:rsidRDefault="3A064B21" w:rsidP="3A064B21">
      <w:pPr>
        <w:tabs>
          <w:tab w:val="left" w:pos="709"/>
        </w:tabs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5B8BBDE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1B0179A0" w14:textId="77777777" w:rsidR="00046191" w:rsidRPr="00046191" w:rsidRDefault="00046191" w:rsidP="00046191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1.3.</w:t>
      </w:r>
      <w:r w:rsidRPr="00046191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046191">
        <w:rPr>
          <w:rFonts w:ascii="Corbel" w:eastAsia="Calibri" w:hAnsi="Corbel" w:cs="Times New Roman"/>
          <w:sz w:val="24"/>
          <w:szCs w:val="24"/>
        </w:rPr>
        <w:t>(egzamin, zaliczenie z oceną, zaliczenie bez oceny)</w:t>
      </w:r>
    </w:p>
    <w:p w14:paraId="22A3AAC5" w14:textId="69834A74" w:rsidR="00046191" w:rsidRPr="00046191" w:rsidRDefault="365C0BBA" w:rsidP="00046191">
      <w:pPr>
        <w:spacing w:before="40" w:after="4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  <w:r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E</w:t>
      </w:r>
      <w:r w:rsidR="00BD59F1" w:rsidRPr="3A064B21">
        <w:rPr>
          <w:rFonts w:ascii="Corbel" w:eastAsia="Calibri" w:hAnsi="Corbel" w:cs="Times New Roman"/>
          <w:color w:val="000000" w:themeColor="text1"/>
          <w:sz w:val="24"/>
          <w:szCs w:val="24"/>
        </w:rPr>
        <w:t>gzamin</w:t>
      </w:r>
    </w:p>
    <w:p w14:paraId="7BDB118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1E3BFF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 xml:space="preserve">2. Wymagania wstępne </w:t>
      </w:r>
    </w:p>
    <w:p w14:paraId="7ED3DEDB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6905E64E" w14:textId="77777777" w:rsidTr="00DF530F">
        <w:tc>
          <w:tcPr>
            <w:tcW w:w="9670" w:type="dxa"/>
          </w:tcPr>
          <w:p w14:paraId="21197763" w14:textId="14DBDD4D" w:rsidR="00046191" w:rsidRPr="00046191" w:rsidRDefault="00046191" w:rsidP="00046191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 z zakresu mikroekonomii, makroekonomii, rachunkowości.</w:t>
            </w:r>
          </w:p>
        </w:tc>
      </w:tr>
    </w:tbl>
    <w:p w14:paraId="22613A4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07052D2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6CA2F57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b/>
          <w:smallCaps/>
          <w:sz w:val="24"/>
          <w:szCs w:val="24"/>
        </w:rPr>
        <w:t>3. cele, efekty uczenia się, treści Programowe i stosowane metody Dydaktyczne</w:t>
      </w:r>
    </w:p>
    <w:p w14:paraId="42AF68B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14:paraId="5E51EF67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046191">
        <w:rPr>
          <w:rFonts w:ascii="Corbel" w:eastAsia="Times New Roman" w:hAnsi="Corbel" w:cs="Times New Roman"/>
          <w:b/>
          <w:sz w:val="24"/>
          <w:szCs w:val="24"/>
          <w:lang w:eastAsia="pl-PL"/>
        </w:rPr>
        <w:t>3.1. Cele przedmiotu</w:t>
      </w:r>
    </w:p>
    <w:p w14:paraId="085A2CF8" w14:textId="77777777" w:rsidR="00046191" w:rsidRPr="00046191" w:rsidRDefault="00046191" w:rsidP="0004619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i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046191" w:rsidRPr="00046191" w14:paraId="27E3361C" w14:textId="77777777" w:rsidTr="00DF530F">
        <w:tc>
          <w:tcPr>
            <w:tcW w:w="843" w:type="dxa"/>
            <w:vAlign w:val="center"/>
          </w:tcPr>
          <w:p w14:paraId="067BE4D0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A05B450" w14:textId="394DE7EA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Omówienie form prowadzenia działalności gospodarczej w Polsce i rodzajów opodatkowania .</w:t>
            </w:r>
          </w:p>
        </w:tc>
      </w:tr>
      <w:tr w:rsidR="00046191" w:rsidRPr="00046191" w14:paraId="30F2CD23" w14:textId="77777777" w:rsidTr="00DF530F">
        <w:tc>
          <w:tcPr>
            <w:tcW w:w="843" w:type="dxa"/>
            <w:vAlign w:val="center"/>
          </w:tcPr>
          <w:p w14:paraId="529F89DE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14:paraId="4D78DE3E" w14:textId="07F98DAE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Źródła prawa podatkowego.</w:t>
            </w:r>
          </w:p>
        </w:tc>
      </w:tr>
      <w:tr w:rsidR="00046191" w:rsidRPr="00046191" w14:paraId="19B26F12" w14:textId="77777777" w:rsidTr="00DF530F">
        <w:tc>
          <w:tcPr>
            <w:tcW w:w="843" w:type="dxa"/>
            <w:vAlign w:val="center"/>
          </w:tcPr>
          <w:p w14:paraId="6DB47EAB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14:paraId="406C66D9" w14:textId="334B04B0" w:rsidR="00046191" w:rsidRPr="00046191" w:rsidRDefault="00F20AE6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Przedstawienie systemu podatkowego w zarysie</w:t>
            </w:r>
          </w:p>
        </w:tc>
      </w:tr>
      <w:tr w:rsidR="00046191" w:rsidRPr="00046191" w14:paraId="46DDC186" w14:textId="77777777" w:rsidTr="00DF530F">
        <w:tc>
          <w:tcPr>
            <w:tcW w:w="843" w:type="dxa"/>
            <w:vAlign w:val="center"/>
          </w:tcPr>
          <w:p w14:paraId="6D5BD004" w14:textId="77777777" w:rsidR="00046191" w:rsidRPr="00046191" w:rsidRDefault="00046191" w:rsidP="00046191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677" w:type="dxa"/>
            <w:vAlign w:val="center"/>
          </w:tcPr>
          <w:p w14:paraId="7648186B" w14:textId="77777777" w:rsidR="00046191" w:rsidRPr="00046191" w:rsidRDefault="00046191" w:rsidP="00046191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046191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Nabycie umiejętności analizy prawidłowego wyboru sposobu opodatkowania przedsiębiorstwa i wypełniania wybranych obowiązków sprawozdawczych wobec państwa.</w:t>
            </w:r>
          </w:p>
        </w:tc>
      </w:tr>
    </w:tbl>
    <w:p w14:paraId="445606E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14:paraId="33528702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3.2. Efekty uczenia się dla przedmiotu</w:t>
      </w:r>
    </w:p>
    <w:p w14:paraId="0012241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046191" w:rsidRPr="00046191" w14:paraId="6CB3D71E" w14:textId="77777777" w:rsidTr="3A064B21">
        <w:tc>
          <w:tcPr>
            <w:tcW w:w="1678" w:type="dxa"/>
            <w:vAlign w:val="center"/>
          </w:tcPr>
          <w:p w14:paraId="52FEF0A0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977" w:type="dxa"/>
            <w:vAlign w:val="center"/>
          </w:tcPr>
          <w:p w14:paraId="19621068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621C249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046191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046191" w:rsidRPr="00046191" w14:paraId="0B489D36" w14:textId="77777777" w:rsidTr="3A064B21">
        <w:tc>
          <w:tcPr>
            <w:tcW w:w="1678" w:type="dxa"/>
          </w:tcPr>
          <w:p w14:paraId="4A50912F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EK_01</w:t>
            </w:r>
          </w:p>
        </w:tc>
        <w:tc>
          <w:tcPr>
            <w:tcW w:w="5977" w:type="dxa"/>
          </w:tcPr>
          <w:p w14:paraId="0FDE9883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Posiada podstawową wiedzę co do form prowadzenia działalności gospodarczej i podatków, wyjaśnia wpływ prawa międzynarodowego na sytuację firm w Polsce, charakteryzuje organy podatkowe w Polsce i wskazuje na ich wpływ na kształtowanie struktur gospodarczych.</w:t>
            </w:r>
          </w:p>
        </w:tc>
        <w:tc>
          <w:tcPr>
            <w:tcW w:w="1865" w:type="dxa"/>
          </w:tcPr>
          <w:p w14:paraId="698D844C" w14:textId="0A1E8F6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14:paraId="751945FA" w14:textId="6F116C5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K_W0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7</w:t>
            </w:r>
          </w:p>
          <w:p w14:paraId="659E7703" w14:textId="7ED59C9C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09512A8F" w14:textId="77777777" w:rsidTr="3A064B21">
        <w:tc>
          <w:tcPr>
            <w:tcW w:w="1678" w:type="dxa"/>
          </w:tcPr>
          <w:p w14:paraId="7BC3E26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977" w:type="dxa"/>
          </w:tcPr>
          <w:p w14:paraId="24D175B1" w14:textId="6B324F52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Objaśnia formy opodatkowania dla określonego typu przedsiębiorstwa, dokonuje wyboru optymalnej formy prawnej prowadzenia firmy oraz formy opodatkowania dla przedsiębiorstwa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p</w:t>
            </w:r>
            <w:r w:rsidR="00757002" w:rsidRPr="00046191">
              <w:rPr>
                <w:rFonts w:ascii="Corbel" w:eastAsia="Calibri" w:hAnsi="Corbel" w:cs="Times New Roman"/>
                <w:sz w:val="24"/>
                <w:szCs w:val="24"/>
              </w:rPr>
              <w:t>otrafi wypełniać formularze podatkowe, dokonuje analizy orzeczeń TSUE w sprawach podatkowych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, swobodnie rozróżnia źródła prawa podatkowego i zna ich hierarchię.</w:t>
            </w:r>
          </w:p>
        </w:tc>
        <w:tc>
          <w:tcPr>
            <w:tcW w:w="1865" w:type="dxa"/>
          </w:tcPr>
          <w:p w14:paraId="129CCCEA" w14:textId="2546E010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U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0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  <w:p w14:paraId="246DD6AC" w14:textId="53AC8E6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K_U</w:t>
            </w:r>
            <w:r w:rsidR="00757002">
              <w:rPr>
                <w:rFonts w:ascii="Corbel" w:eastAsia="Calibri" w:hAnsi="Corbel" w:cs="Times New Roman"/>
                <w:sz w:val="24"/>
                <w:szCs w:val="24"/>
              </w:rPr>
              <w:t>10</w:t>
            </w:r>
          </w:p>
          <w:p w14:paraId="24D137AA" w14:textId="0A754149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</w:tr>
      <w:tr w:rsidR="00046191" w:rsidRPr="00046191" w14:paraId="241FFAF8" w14:textId="77777777" w:rsidTr="3A064B21">
        <w:tc>
          <w:tcPr>
            <w:tcW w:w="1678" w:type="dxa"/>
          </w:tcPr>
          <w:p w14:paraId="09DA737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EK_03</w:t>
            </w:r>
          </w:p>
        </w:tc>
        <w:tc>
          <w:tcPr>
            <w:tcW w:w="5977" w:type="dxa"/>
          </w:tcPr>
          <w:p w14:paraId="1C8C4299" w14:textId="6F5C1AEE" w:rsidR="00046191" w:rsidRPr="00046191" w:rsidRDefault="00757002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Rozumie potrzebę ciągłego poznawania rozwiązań z zakresu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prawa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podatkowego i funkcjonowania organów podatkowych oraz jest gotów do działania w interesie podatników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 będących przedsiębiorcami.</w:t>
            </w:r>
          </w:p>
        </w:tc>
        <w:tc>
          <w:tcPr>
            <w:tcW w:w="1865" w:type="dxa"/>
          </w:tcPr>
          <w:p w14:paraId="6C0735DA" w14:textId="77777777" w:rsidR="00757002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  <w:p w14:paraId="70345EA6" w14:textId="6BA9CBF4" w:rsidR="00046191" w:rsidRPr="00046191" w:rsidRDefault="00757002" w:rsidP="00757002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K_K0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</w:tbl>
    <w:p w14:paraId="6FB7B5CD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75C661D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3.3. Treści programowe </w:t>
      </w:r>
    </w:p>
    <w:p w14:paraId="56A49CB8" w14:textId="77777777" w:rsidR="00046191" w:rsidRPr="00046191" w:rsidRDefault="00046191" w:rsidP="00046191">
      <w:pPr>
        <w:spacing w:after="200"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</w:p>
    <w:p w14:paraId="5E8D1A48" w14:textId="77777777" w:rsidR="00046191" w:rsidRPr="00046191" w:rsidRDefault="00046191" w:rsidP="00BD59F1">
      <w:pPr>
        <w:numPr>
          <w:ilvl w:val="0"/>
          <w:numId w:val="1"/>
        </w:numPr>
        <w:tabs>
          <w:tab w:val="left" w:pos="993"/>
        </w:tabs>
        <w:spacing w:after="200" w:line="240" w:lineRule="auto"/>
        <w:ind w:left="709" w:firstLine="11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14:paraId="66362C79" w14:textId="77777777" w:rsidR="00046191" w:rsidRPr="00046191" w:rsidRDefault="00046191" w:rsidP="00046191">
      <w:pPr>
        <w:spacing w:after="200"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234E2C4A" w14:textId="77777777" w:rsidTr="00BD59F1">
        <w:tc>
          <w:tcPr>
            <w:tcW w:w="9520" w:type="dxa"/>
          </w:tcPr>
          <w:p w14:paraId="47550283" w14:textId="77777777" w:rsidR="00046191" w:rsidRPr="00046191" w:rsidRDefault="00046191" w:rsidP="00046191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Treści merytoryczne</w:t>
            </w:r>
          </w:p>
        </w:tc>
      </w:tr>
      <w:tr w:rsidR="00BD59F1" w:rsidRPr="00046191" w14:paraId="41323F95" w14:textId="77777777" w:rsidTr="00BD59F1">
        <w:tc>
          <w:tcPr>
            <w:tcW w:w="9520" w:type="dxa"/>
          </w:tcPr>
          <w:p w14:paraId="0905DE6A" w14:textId="56B31311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Specyfika </w:t>
            </w:r>
            <w:r>
              <w:rPr>
                <w:rFonts w:ascii="Corbel" w:eastAsia="Calibri" w:hAnsi="Corbel" w:cs="Times New Roman"/>
                <w:sz w:val="24"/>
                <w:szCs w:val="24"/>
              </w:rPr>
              <w:t>rozliczeń podatkowych przedsiębiorców</w:t>
            </w: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</w:p>
        </w:tc>
      </w:tr>
      <w:tr w:rsidR="00BD59F1" w:rsidRPr="00046191" w14:paraId="04C1207B" w14:textId="77777777" w:rsidTr="00BD59F1">
        <w:tc>
          <w:tcPr>
            <w:tcW w:w="9520" w:type="dxa"/>
          </w:tcPr>
          <w:p w14:paraId="797E7E53" w14:textId="2EEF5303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Formy prowadzenia działalności i formy ich opodatkowania</w:t>
            </w:r>
          </w:p>
        </w:tc>
      </w:tr>
      <w:tr w:rsidR="00BD59F1" w:rsidRPr="00046191" w14:paraId="2A6B5B8E" w14:textId="77777777" w:rsidTr="00BD59F1">
        <w:tc>
          <w:tcPr>
            <w:tcW w:w="9520" w:type="dxa"/>
          </w:tcPr>
          <w:p w14:paraId="7C7B8A08" w14:textId="2E5059C8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Obowiązki sprawozdawcze przedsiębiorców </w:t>
            </w:r>
          </w:p>
        </w:tc>
      </w:tr>
      <w:tr w:rsidR="00BD59F1" w:rsidRPr="00046191" w14:paraId="530A4C44" w14:textId="77777777" w:rsidTr="00BD59F1">
        <w:tc>
          <w:tcPr>
            <w:tcW w:w="9520" w:type="dxa"/>
          </w:tcPr>
          <w:p w14:paraId="23CEE3EA" w14:textId="4131A0B0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Analiza i dyskusja nad prawidłowym doborem formy prawnej przedsiębiorstwa</w:t>
            </w:r>
          </w:p>
        </w:tc>
      </w:tr>
      <w:tr w:rsidR="00BD59F1" w:rsidRPr="00046191" w14:paraId="76C68C7B" w14:textId="77777777" w:rsidTr="00BD59F1">
        <w:tc>
          <w:tcPr>
            <w:tcW w:w="9520" w:type="dxa"/>
          </w:tcPr>
          <w:p w14:paraId="3FBDFE03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Wypełnianie deklaracji podatkowych</w:t>
            </w:r>
          </w:p>
        </w:tc>
      </w:tr>
      <w:tr w:rsidR="00BD59F1" w:rsidRPr="00046191" w14:paraId="6C220D24" w14:textId="77777777" w:rsidTr="00BD59F1">
        <w:tc>
          <w:tcPr>
            <w:tcW w:w="9520" w:type="dxa"/>
          </w:tcPr>
          <w:p w14:paraId="3A085141" w14:textId="77777777" w:rsidR="00BD59F1" w:rsidRPr="00046191" w:rsidRDefault="00BD59F1" w:rsidP="00BD59F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Rozwiązywanie kazusów podatkowych</w:t>
            </w:r>
          </w:p>
        </w:tc>
      </w:tr>
    </w:tbl>
    <w:p w14:paraId="715F18C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14:paraId="6847AB6B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3.4. Metody dydaktyczne</w:t>
      </w:r>
    </w:p>
    <w:p w14:paraId="20880935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322C9FD7" w14:textId="77777777" w:rsidR="00046191" w:rsidRPr="00046191" w:rsidRDefault="00046191" w:rsidP="00046191">
      <w:pPr>
        <w:spacing w:after="0" w:line="240" w:lineRule="auto"/>
        <w:jc w:val="both"/>
        <w:rPr>
          <w:rFonts w:ascii="Corbel" w:eastAsia="Calibri" w:hAnsi="Corbel" w:cs="Times New Roman"/>
          <w:sz w:val="24"/>
          <w:szCs w:val="20"/>
        </w:rPr>
      </w:pPr>
      <w:r w:rsidRPr="00046191">
        <w:rPr>
          <w:rFonts w:ascii="Corbel" w:eastAsia="Calibri" w:hAnsi="Corbel" w:cs="Times New Roman"/>
          <w:sz w:val="24"/>
          <w:szCs w:val="20"/>
        </w:rPr>
        <w:t>Ćwiczenia – wypełnianie deklaracji podatkowych, rozwiązywanie kazusów podatkowych.</w:t>
      </w:r>
    </w:p>
    <w:p w14:paraId="74FCC86E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sz w:val="32"/>
          <w:szCs w:val="24"/>
        </w:rPr>
      </w:pPr>
    </w:p>
    <w:p w14:paraId="042D5538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 METODY I KRYTERIA OCENY</w:t>
      </w:r>
    </w:p>
    <w:p w14:paraId="5A2B0256" w14:textId="77777777" w:rsidR="00046191" w:rsidRPr="00046191" w:rsidRDefault="00046191" w:rsidP="00046191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14:paraId="3F057189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4.1. Sposoby weryfikacji efektów uczenia się</w:t>
      </w:r>
    </w:p>
    <w:p w14:paraId="4EE17BDF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046191" w:rsidRPr="00046191" w14:paraId="6A1A70D1" w14:textId="77777777" w:rsidTr="3A064B21">
        <w:tc>
          <w:tcPr>
            <w:tcW w:w="1962" w:type="dxa"/>
            <w:vAlign w:val="center"/>
          </w:tcPr>
          <w:p w14:paraId="3B59F174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90C80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14:paraId="4155B889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095485F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14:paraId="4A062DDE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046191" w:rsidRPr="00046191" w14:paraId="7E3846FB" w14:textId="77777777" w:rsidTr="3A064B21">
        <w:tc>
          <w:tcPr>
            <w:tcW w:w="1962" w:type="dxa"/>
          </w:tcPr>
          <w:p w14:paraId="1366F398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F9BD6BF" w14:textId="77777777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</w:t>
            </w:r>
          </w:p>
        </w:tc>
        <w:tc>
          <w:tcPr>
            <w:tcW w:w="2117" w:type="dxa"/>
          </w:tcPr>
          <w:p w14:paraId="488A56FF" w14:textId="341D8B31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15D8292F" w14:textId="77777777" w:rsidTr="3A064B21">
        <w:tc>
          <w:tcPr>
            <w:tcW w:w="1962" w:type="dxa"/>
          </w:tcPr>
          <w:p w14:paraId="5007FCED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Ek_02</w:t>
            </w:r>
          </w:p>
        </w:tc>
        <w:tc>
          <w:tcPr>
            <w:tcW w:w="5441" w:type="dxa"/>
          </w:tcPr>
          <w:p w14:paraId="5D7EDFBF" w14:textId="3ACD4F2B" w:rsidR="00046191" w:rsidRPr="00046191" w:rsidRDefault="00046191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</w:t>
            </w:r>
            <w:r w:rsidR="00BD59F1">
              <w:rPr>
                <w:rFonts w:ascii="Corbel" w:eastAsia="Calibri" w:hAnsi="Corbel" w:cs="Times New Roman"/>
                <w:sz w:val="24"/>
                <w:szCs w:val="24"/>
              </w:rPr>
              <w:t xml:space="preserve">, </w:t>
            </w:r>
            <w:r w:rsidR="00BD59F1" w:rsidRPr="00046191">
              <w:rPr>
                <w:rFonts w:ascii="Corbel" w:eastAsia="Calibri" w:hAnsi="Corbel" w:cs="Times New Roman"/>
                <w:sz w:val="24"/>
                <w:szCs w:val="24"/>
              </w:rPr>
              <w:t>case study</w:t>
            </w:r>
          </w:p>
        </w:tc>
        <w:tc>
          <w:tcPr>
            <w:tcW w:w="2117" w:type="dxa"/>
          </w:tcPr>
          <w:p w14:paraId="675A7F72" w14:textId="35977374" w:rsidR="00046191" w:rsidRPr="00046191" w:rsidRDefault="00046191" w:rsidP="00BD59F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  <w:tr w:rsidR="00046191" w:rsidRPr="00046191" w14:paraId="51F4CBAD" w14:textId="77777777" w:rsidTr="3A064B21">
        <w:tc>
          <w:tcPr>
            <w:tcW w:w="1962" w:type="dxa"/>
          </w:tcPr>
          <w:p w14:paraId="20B0B1B7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mallCaps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359E7174" w14:textId="765A9BA3" w:rsidR="00046191" w:rsidRPr="00046191" w:rsidRDefault="7FD2BEA3" w:rsidP="00046191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zadania pisemne, formularze urzędowe, case study</w:t>
            </w:r>
          </w:p>
        </w:tc>
        <w:tc>
          <w:tcPr>
            <w:tcW w:w="2117" w:type="dxa"/>
          </w:tcPr>
          <w:p w14:paraId="1A733CE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ćw</w:t>
            </w:r>
          </w:p>
        </w:tc>
      </w:tr>
    </w:tbl>
    <w:p w14:paraId="72BB3FE3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8EDE61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4.2. Warunki zaliczenia przedmiotu (kryteria oceniania)</w:t>
      </w:r>
    </w:p>
    <w:p w14:paraId="47F5ECE7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46191" w:rsidRPr="00046191" w14:paraId="08793CC1" w14:textId="77777777" w:rsidTr="3A064B21">
        <w:tc>
          <w:tcPr>
            <w:tcW w:w="9670" w:type="dxa"/>
          </w:tcPr>
          <w:p w14:paraId="32F09421" w14:textId="0589BA67" w:rsidR="00046191" w:rsidRPr="00046191" w:rsidRDefault="00046191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Ćwiczenia – Prawidłowe stosowanie wiedzy przekazanej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na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zajęciach 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w postaci wypełnienia i rozwiązywania zadań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 </w:t>
            </w:r>
            <w:r w:rsidR="4D0DD991" w:rsidRPr="3A064B21">
              <w:rPr>
                <w:rFonts w:ascii="Corbel" w:eastAsia="Calibri" w:hAnsi="Corbel" w:cs="Times New Roman"/>
                <w:sz w:val="24"/>
                <w:szCs w:val="24"/>
              </w:rPr>
              <w:t xml:space="preserve">pisemnych </w:t>
            </w:r>
            <w:r w:rsidR="29A4486A" w:rsidRPr="3A064B21">
              <w:rPr>
                <w:rFonts w:ascii="Corbel" w:eastAsia="Calibri" w:hAnsi="Corbel" w:cs="Times New Roman"/>
                <w:sz w:val="24"/>
                <w:szCs w:val="24"/>
              </w:rPr>
              <w:t>związanych z rozliczeniami podatkowymi przedsiębiorców</w:t>
            </w: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, tj. formularzy urzędowych, analiza i dobór właściwych sposób opodatkowania przedsiębiorstw oraz form ich prowadzenia (case study). Średnia arytmetyczna ocen z poszczególnych prac stanowią ocenę ostateczną zaliczenia.</w:t>
            </w:r>
          </w:p>
          <w:p w14:paraId="2D35EAB0" w14:textId="081BD742" w:rsidR="00046191" w:rsidRPr="00046191" w:rsidRDefault="5F25313C" w:rsidP="3A064B2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2E1C7149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432C7B4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7B23F11F" w14:textId="77777777" w:rsidR="00046191" w:rsidRPr="00046191" w:rsidRDefault="00046191" w:rsidP="00046191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CE61CF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046191" w:rsidRPr="00046191" w14:paraId="07A045BC" w14:textId="77777777" w:rsidTr="3A064B21">
        <w:tc>
          <w:tcPr>
            <w:tcW w:w="4962" w:type="dxa"/>
            <w:vAlign w:val="center"/>
          </w:tcPr>
          <w:p w14:paraId="12F1D606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2AC50AF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46191" w:rsidRPr="00046191" w14:paraId="26DE398A" w14:textId="77777777" w:rsidTr="3A064B21">
        <w:tc>
          <w:tcPr>
            <w:tcW w:w="4962" w:type="dxa"/>
          </w:tcPr>
          <w:p w14:paraId="2A9FEFF3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54C50F06" w14:textId="3BFDB79B" w:rsidR="00046191" w:rsidRPr="00046191" w:rsidRDefault="00AF6980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</w:p>
        </w:tc>
      </w:tr>
      <w:tr w:rsidR="00046191" w:rsidRPr="00046191" w14:paraId="5E0C29E2" w14:textId="77777777" w:rsidTr="3A064B21">
        <w:tc>
          <w:tcPr>
            <w:tcW w:w="4962" w:type="dxa"/>
          </w:tcPr>
          <w:p w14:paraId="36522D3D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</w:t>
            </w:r>
          </w:p>
          <w:p w14:paraId="099E494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86E6457" w14:textId="77777777" w:rsidR="00046191" w:rsidRPr="00046191" w:rsidRDefault="00046191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5</w:t>
            </w:r>
          </w:p>
        </w:tc>
      </w:tr>
      <w:tr w:rsidR="00046191" w:rsidRPr="00046191" w14:paraId="6DBCAC20" w14:textId="77777777" w:rsidTr="3A064B21">
        <w:tc>
          <w:tcPr>
            <w:tcW w:w="4962" w:type="dxa"/>
          </w:tcPr>
          <w:p w14:paraId="13AF997F" w14:textId="16B71E9F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3A064B21">
              <w:rPr>
                <w:rFonts w:ascii="Corbel" w:eastAsia="Calibri" w:hAnsi="Corbel" w:cs="Times New Roman"/>
                <w:sz w:val="24"/>
                <w:szCs w:val="24"/>
              </w:rPr>
              <w:t>Godziny niekontaktowe – praca własna studenta (przygotowanie do zajęć)</w:t>
            </w:r>
          </w:p>
        </w:tc>
        <w:tc>
          <w:tcPr>
            <w:tcW w:w="4677" w:type="dxa"/>
          </w:tcPr>
          <w:p w14:paraId="52A0612C" w14:textId="43648E4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  <w:r w:rsidR="00AF6980">
              <w:rPr>
                <w:rFonts w:ascii="Corbel" w:eastAsia="Calibri" w:hAnsi="Corbel" w:cs="Times New Roman"/>
                <w:sz w:val="24"/>
                <w:szCs w:val="24"/>
              </w:rPr>
              <w:t>6</w:t>
            </w:r>
          </w:p>
        </w:tc>
      </w:tr>
      <w:tr w:rsidR="00046191" w:rsidRPr="00046191" w14:paraId="68A4F63C" w14:textId="77777777" w:rsidTr="3A064B21">
        <w:tc>
          <w:tcPr>
            <w:tcW w:w="4962" w:type="dxa"/>
          </w:tcPr>
          <w:p w14:paraId="7A242AFA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91B3A0" w14:textId="7D038716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50</w:t>
            </w:r>
          </w:p>
        </w:tc>
      </w:tr>
      <w:tr w:rsidR="00046191" w:rsidRPr="00046191" w14:paraId="6A8D843B" w14:textId="77777777" w:rsidTr="3A064B21">
        <w:tc>
          <w:tcPr>
            <w:tcW w:w="4962" w:type="dxa"/>
          </w:tcPr>
          <w:p w14:paraId="1B875855" w14:textId="77777777" w:rsidR="00046191" w:rsidRPr="00046191" w:rsidRDefault="00046191" w:rsidP="00046191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2546403" w14:textId="3735722B" w:rsidR="00046191" w:rsidRPr="00046191" w:rsidRDefault="007F37D2" w:rsidP="00046191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</w:tbl>
    <w:p w14:paraId="5216ADAA" w14:textId="77777777" w:rsidR="00046191" w:rsidRPr="00046191" w:rsidRDefault="00046191" w:rsidP="00046191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046191">
        <w:rPr>
          <w:rFonts w:ascii="Corbel" w:eastAsia="Calibri" w:hAnsi="Corbel" w:cs="Times New Roman"/>
          <w:i/>
          <w:sz w:val="24"/>
          <w:szCs w:val="24"/>
        </w:rPr>
        <w:t>* Należy uwzględnić, że 1 pkt ECTS odpowiada 25-30 godzin całkowitego nakładu pracy studenta.</w:t>
      </w:r>
    </w:p>
    <w:p w14:paraId="4B11319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6DA95296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14:paraId="13D23CAE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14:paraId="036EA02E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5415"/>
      </w:tblGrid>
      <w:tr w:rsidR="00046191" w:rsidRPr="00046191" w14:paraId="42A7FD89" w14:textId="77777777" w:rsidTr="00DF530F">
        <w:trPr>
          <w:trHeight w:val="397"/>
        </w:trPr>
        <w:tc>
          <w:tcPr>
            <w:tcW w:w="4224" w:type="dxa"/>
          </w:tcPr>
          <w:p w14:paraId="4603A455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5415" w:type="dxa"/>
          </w:tcPr>
          <w:p w14:paraId="14C41D62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046191" w:rsidRPr="00046191" w14:paraId="58D5773C" w14:textId="77777777" w:rsidTr="00DF530F">
        <w:trPr>
          <w:trHeight w:val="397"/>
        </w:trPr>
        <w:tc>
          <w:tcPr>
            <w:tcW w:w="4224" w:type="dxa"/>
          </w:tcPr>
          <w:p w14:paraId="41B64ECE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5415" w:type="dxa"/>
          </w:tcPr>
          <w:p w14:paraId="09FA0D1B" w14:textId="77777777" w:rsidR="00046191" w:rsidRPr="00046191" w:rsidRDefault="00046191" w:rsidP="00046191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14:paraId="104C1C01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52DB18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A503A30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046191">
        <w:rPr>
          <w:rFonts w:ascii="Corbel" w:eastAsia="Calibri" w:hAnsi="Corbel" w:cs="Times New Roman"/>
          <w:b/>
          <w:sz w:val="24"/>
          <w:szCs w:val="24"/>
        </w:rPr>
        <w:t>7. LITERATURA</w:t>
      </w:r>
    </w:p>
    <w:p w14:paraId="32D51A21" w14:textId="77777777" w:rsidR="00046191" w:rsidRPr="00046191" w:rsidRDefault="00046191" w:rsidP="00046191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46191" w:rsidRPr="00046191" w14:paraId="3D15712A" w14:textId="77777777" w:rsidTr="00DF530F">
        <w:trPr>
          <w:trHeight w:val="397"/>
        </w:trPr>
        <w:tc>
          <w:tcPr>
            <w:tcW w:w="9639" w:type="dxa"/>
          </w:tcPr>
          <w:p w14:paraId="345843E6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Literatura podstawowa:</w:t>
            </w:r>
            <w:r w:rsidRPr="00046191">
              <w:rPr>
                <w:rFonts w:ascii="Corbel" w:eastAsia="Calibri" w:hAnsi="Corbel" w:cs="Times New Roman"/>
                <w:b/>
                <w:smallCaps/>
                <w:sz w:val="24"/>
              </w:rPr>
              <w:t xml:space="preserve"> </w:t>
            </w:r>
          </w:p>
          <w:p w14:paraId="3E361D79" w14:textId="3632CB77" w:rsidR="00046191" w:rsidRPr="00046191" w:rsidRDefault="007F37D2" w:rsidP="00AF3484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sz w:val="24"/>
                <w:szCs w:val="24"/>
              </w:rPr>
              <w:t xml:space="preserve">H. Litwińczuk i in. </w:t>
            </w:r>
            <w:r w:rsidRPr="007F37D2">
              <w:rPr>
                <w:rFonts w:ascii="Corbel" w:eastAsia="Calibri" w:hAnsi="Corbel" w:cs="Times New Roman"/>
                <w:sz w:val="24"/>
                <w:szCs w:val="24"/>
              </w:rPr>
              <w:t>Opodatkowanie spółek / red. nauk. Hanna Litwińczuk ; - Warszawa Wolters Kluwer, 2016.</w:t>
            </w:r>
          </w:p>
        </w:tc>
      </w:tr>
      <w:tr w:rsidR="00046191" w:rsidRPr="00046191" w14:paraId="7E3A426F" w14:textId="77777777" w:rsidTr="00DF530F">
        <w:trPr>
          <w:trHeight w:val="397"/>
        </w:trPr>
        <w:tc>
          <w:tcPr>
            <w:tcW w:w="9639" w:type="dxa"/>
          </w:tcPr>
          <w:p w14:paraId="7AA339A9" w14:textId="77777777" w:rsidR="00046191" w:rsidRPr="00046191" w:rsidRDefault="00046191" w:rsidP="00046191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 xml:space="preserve">Literatura uzupełniająca: </w:t>
            </w:r>
          </w:p>
          <w:p w14:paraId="62E80DB1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Felis P., Jamroży M., Szlęzak-Matusewicz J., Podatki i składki w działalności przedsiębiorców, Wyd. 2. Warszawa: Difin, 2015.</w:t>
            </w:r>
          </w:p>
          <w:p w14:paraId="7B621E88" w14:textId="77777777" w:rsidR="00046191" w:rsidRPr="00046191" w:rsidRDefault="00046191" w:rsidP="00046191">
            <w:pPr>
              <w:numPr>
                <w:ilvl w:val="0"/>
                <w:numId w:val="3"/>
              </w:numPr>
              <w:spacing w:after="0" w:line="240" w:lineRule="auto"/>
              <w:ind w:left="289" w:hanging="284"/>
              <w:jc w:val="both"/>
              <w:rPr>
                <w:rFonts w:ascii="Corbel" w:eastAsia="Calibri" w:hAnsi="Corbel" w:cs="Times New Roman"/>
                <w:i/>
                <w:color w:val="000000"/>
                <w:sz w:val="24"/>
                <w:szCs w:val="24"/>
              </w:rPr>
            </w:pPr>
            <w:r w:rsidRPr="00046191">
              <w:rPr>
                <w:rFonts w:ascii="Corbel" w:eastAsia="Calibri" w:hAnsi="Corbel" w:cs="Times New Roman"/>
                <w:sz w:val="24"/>
                <w:szCs w:val="24"/>
              </w:rPr>
              <w:t>Banach J., Sibrecht-Ośka E., Doradztwo podatkowe: źródła i wykładnia prawa, Warszawa: C. H. Beck, 1998.</w:t>
            </w:r>
          </w:p>
        </w:tc>
      </w:tr>
    </w:tbl>
    <w:p w14:paraId="1C13A66B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38E427B8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14:paraId="23D4974F" w14:textId="77777777" w:rsidR="00046191" w:rsidRPr="00046191" w:rsidRDefault="00046191" w:rsidP="00046191">
      <w:pPr>
        <w:spacing w:after="0" w:line="240" w:lineRule="auto"/>
        <w:ind w:left="360"/>
        <w:rPr>
          <w:rFonts w:ascii="Corbel" w:eastAsia="Calibri" w:hAnsi="Corbel" w:cs="Times New Roman"/>
          <w:b/>
          <w:smallCaps/>
          <w:sz w:val="24"/>
          <w:szCs w:val="24"/>
        </w:rPr>
      </w:pPr>
      <w:r w:rsidRPr="00046191">
        <w:rPr>
          <w:rFonts w:ascii="Corbel" w:eastAsia="Calibri" w:hAnsi="Corbel" w:cs="Times New Roman"/>
          <w:sz w:val="24"/>
          <w:szCs w:val="24"/>
        </w:rPr>
        <w:t>Akceptacja Kierownika Jednostki lub osoby upoważnionej</w:t>
      </w:r>
    </w:p>
    <w:p w14:paraId="2DBD86E5" w14:textId="77777777" w:rsidR="00046191" w:rsidRPr="00046191" w:rsidRDefault="00046191" w:rsidP="00046191">
      <w:pPr>
        <w:spacing w:after="200" w:line="276" w:lineRule="auto"/>
        <w:rPr>
          <w:rFonts w:ascii="Corbel" w:eastAsia="Calibri" w:hAnsi="Corbel" w:cs="Times New Roman"/>
        </w:rPr>
      </w:pPr>
    </w:p>
    <w:p w14:paraId="25716981" w14:textId="49A43B3D" w:rsidR="005A27FD" w:rsidRDefault="005A27FD"/>
    <w:sectPr w:rsidR="005A27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E7B3D" w14:textId="77777777" w:rsidR="00606630" w:rsidRDefault="00606630" w:rsidP="00046191">
      <w:pPr>
        <w:spacing w:after="0" w:line="240" w:lineRule="auto"/>
      </w:pPr>
      <w:r>
        <w:separator/>
      </w:r>
    </w:p>
  </w:endnote>
  <w:endnote w:type="continuationSeparator" w:id="0">
    <w:p w14:paraId="656E09E9" w14:textId="77777777" w:rsidR="00606630" w:rsidRDefault="00606630" w:rsidP="000461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49FBD9" w14:textId="77777777" w:rsidR="00606630" w:rsidRDefault="00606630" w:rsidP="00046191">
      <w:pPr>
        <w:spacing w:after="0" w:line="240" w:lineRule="auto"/>
      </w:pPr>
      <w:r>
        <w:separator/>
      </w:r>
    </w:p>
  </w:footnote>
  <w:footnote w:type="continuationSeparator" w:id="0">
    <w:p w14:paraId="042671C0" w14:textId="77777777" w:rsidR="00606630" w:rsidRDefault="00606630" w:rsidP="00046191">
      <w:pPr>
        <w:spacing w:after="0" w:line="240" w:lineRule="auto"/>
      </w:pPr>
      <w:r>
        <w:continuationSeparator/>
      </w:r>
    </w:p>
  </w:footnote>
  <w:footnote w:id="1">
    <w:p w14:paraId="5AECC6D2" w14:textId="77777777" w:rsidR="00046191" w:rsidRDefault="00046191" w:rsidP="0004619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F62119"/>
    <w:multiLevelType w:val="hybridMultilevel"/>
    <w:tmpl w:val="082C0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66B1C"/>
    <w:multiLevelType w:val="hybridMultilevel"/>
    <w:tmpl w:val="B008AD70"/>
    <w:lvl w:ilvl="0" w:tplc="305E06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191"/>
    <w:rsid w:val="00046191"/>
    <w:rsid w:val="002A1538"/>
    <w:rsid w:val="003044A7"/>
    <w:rsid w:val="00312A51"/>
    <w:rsid w:val="004F42A1"/>
    <w:rsid w:val="005A27FD"/>
    <w:rsid w:val="005F27C9"/>
    <w:rsid w:val="00606630"/>
    <w:rsid w:val="006415ED"/>
    <w:rsid w:val="006574DF"/>
    <w:rsid w:val="00757002"/>
    <w:rsid w:val="007F37D2"/>
    <w:rsid w:val="008A14B0"/>
    <w:rsid w:val="008D128C"/>
    <w:rsid w:val="008F04D7"/>
    <w:rsid w:val="00A3149C"/>
    <w:rsid w:val="00A60744"/>
    <w:rsid w:val="00AD192C"/>
    <w:rsid w:val="00AF3484"/>
    <w:rsid w:val="00AF6980"/>
    <w:rsid w:val="00BD59F1"/>
    <w:rsid w:val="00D4598B"/>
    <w:rsid w:val="00DF361E"/>
    <w:rsid w:val="00F20AE6"/>
    <w:rsid w:val="06073EB9"/>
    <w:rsid w:val="07A30F1A"/>
    <w:rsid w:val="096583AD"/>
    <w:rsid w:val="25725082"/>
    <w:rsid w:val="29A4486A"/>
    <w:rsid w:val="365C0BBA"/>
    <w:rsid w:val="3A064B21"/>
    <w:rsid w:val="3CD25066"/>
    <w:rsid w:val="4D0DD991"/>
    <w:rsid w:val="5F25313C"/>
    <w:rsid w:val="6D9A5384"/>
    <w:rsid w:val="7FD2B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24D"/>
  <w15:chartTrackingRefBased/>
  <w15:docId w15:val="{4A0D0D88-5D4B-4F72-BE3B-64EEAF0D8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6191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6191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461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22C728-0C51-4B44-A53E-2A7A536DB2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1F2689-F394-43B5-A1ED-98E62F797A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F2EAD55-709E-48CF-83C2-FB489BC1373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774</Words>
  <Characters>4645</Characters>
  <Application>Microsoft Office Word</Application>
  <DocSecurity>0</DocSecurity>
  <Lines>38</Lines>
  <Paragraphs>10</Paragraphs>
  <ScaleCrop>false</ScaleCrop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Rymaszewski Marcin</dc:creator>
  <cp:keywords/>
  <dc:description/>
  <cp:lastModifiedBy>Ewelina Rabiej</cp:lastModifiedBy>
  <cp:revision>12</cp:revision>
  <dcterms:created xsi:type="dcterms:W3CDTF">2020-12-22T05:17:00Z</dcterms:created>
  <dcterms:modified xsi:type="dcterms:W3CDTF">2021-11-04T09:22:00Z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